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D1" w:rsidRDefault="004F63D1" w:rsidP="00AA282D">
      <w:r>
        <w:separator/>
      </w:r>
    </w:p>
  </w:endnote>
  <w:endnote w:type="continuationSeparator" w:id="0">
    <w:p w:rsidR="004F63D1" w:rsidRDefault="004F63D1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BA1276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BA1276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D1" w:rsidRDefault="004F63D1" w:rsidP="00AA282D">
      <w:r>
        <w:separator/>
      </w:r>
    </w:p>
  </w:footnote>
  <w:footnote w:type="continuationSeparator" w:id="0">
    <w:p w:rsidR="004F63D1" w:rsidRDefault="004F63D1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13CB-4D01-4CF0-BD4A-CC94CF2E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王薀傑</dc:creator>
  <cp:lastModifiedBy>總發文張雨龍</cp:lastModifiedBy>
  <cp:revision>16</cp:revision>
  <cp:lastPrinted>2017-12-21T09:53:00Z</cp:lastPrinted>
  <dcterms:created xsi:type="dcterms:W3CDTF">2017-12-13T10:37:00Z</dcterms:created>
  <dcterms:modified xsi:type="dcterms:W3CDTF">2018-01-23T02:33:00Z</dcterms:modified>
</cp:coreProperties>
</file>